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2499"/>
        <w:gridCol w:w="1092"/>
        <w:gridCol w:w="1383"/>
        <w:gridCol w:w="1413"/>
        <w:gridCol w:w="1937"/>
        <w:gridCol w:w="2272"/>
        <w:gridCol w:w="1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生物园院区总院电梯维保服务报价表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5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报价单位：（盖章）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维保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内容（总共多少项、每月维保次数）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服务优势（专业人员配备人数）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公司资质与认证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电梯故障响应时间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附赠维修项目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报价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8" w:hRule="atLeast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电梯维保服务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5002"/>
              </w:tabs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备注：</w:t>
            </w:r>
          </w:p>
        </w:tc>
        <w:tc>
          <w:tcPr>
            <w:tcW w:w="1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5002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1.投标报价为投标总价。包括：产品费、验收费、手续费、保险费、上门费、售前、售中、售后服务费、税金及不可预见的全部费用。若投标报价不能完全包括上述内容，按无效投标处理。</w:t>
            </w:r>
          </w:p>
          <w:p>
            <w:pPr>
              <w:tabs>
                <w:tab w:val="left" w:pos="5002"/>
              </w:tabs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jUwMjkxZDVmYmQyOWIxYTg4Y2U2ZWQ4Yzg1NmYifQ=="/>
  </w:docVars>
  <w:rsids>
    <w:rsidRoot w:val="6C507700"/>
    <w:rsid w:val="050B169E"/>
    <w:rsid w:val="05F62B05"/>
    <w:rsid w:val="10F53785"/>
    <w:rsid w:val="35504A5D"/>
    <w:rsid w:val="402F481D"/>
    <w:rsid w:val="4269060A"/>
    <w:rsid w:val="5E945F2B"/>
    <w:rsid w:val="6C507700"/>
    <w:rsid w:val="6E7855AD"/>
    <w:rsid w:val="6F5D25BB"/>
    <w:rsid w:val="7091590C"/>
    <w:rsid w:val="7B87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1259</Words>
  <Characters>1294</Characters>
  <Lines>0</Lines>
  <Paragraphs>0</Paragraphs>
  <TotalTime>13</TotalTime>
  <ScaleCrop>false</ScaleCrop>
  <LinksUpToDate>false</LinksUpToDate>
  <CharactersWithSpaces>1308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2024-02-28T00:12:00Z</dcterms:created>
  <dc:creator>半夜谁人歌</dc:creator>
  <cp:lastModifiedBy>醉卧听雨梦赏花</cp:lastModifiedBy>
  <cp:lastPrinted>2024-08-07T08:44:00Z</cp:lastPrinted>
  <dcterms:modified xsi:type="dcterms:W3CDTF">2024-08-07T09:21:24Z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FDCAB3127F344C9CBE017AA87231E3BE_13</vt:lpwstr>
  </property>
</Properties>
</file>